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9B2E7B" w:rsidP="0025228C">
            <w:pPr>
              <w:pStyle w:val="ISOMB"/>
              <w:spacing w:before="60" w:after="60" w:line="240" w:lineRule="auto"/>
            </w:pPr>
            <w:r>
              <w:rPr>
                <w:noProof/>
              </w:rPr>
              <w:t>P-1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9B2E7B">
            <w:pPr>
              <w:pStyle w:val="ISOClause"/>
              <w:spacing w:before="60" w:after="60" w:line="240" w:lineRule="auto"/>
            </w:pPr>
            <w:r>
              <w:rPr>
                <w:noProof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9B2E7B">
            <w:pPr>
              <w:pStyle w:val="ISOParagraph"/>
              <w:spacing w:before="60" w:after="60" w:line="240" w:lineRule="auto"/>
            </w:pPr>
            <w:r>
              <w:rPr>
                <w:noProof/>
              </w:rPr>
              <w:t>DIN 45680 gesamt unter Berücksichtigung DIN 4150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9B2E7B">
            <w:pPr>
              <w:pStyle w:val="ISOCommType"/>
              <w:spacing w:before="60" w:after="60" w:line="240" w:lineRule="auto"/>
            </w:pPr>
            <w:r>
              <w:rPr>
                <w:noProof/>
              </w:rPr>
              <w:t>te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252A85">
            <w:pPr>
              <w:pStyle w:val="ISOComments"/>
              <w:spacing w:before="60" w:after="60" w:line="240" w:lineRule="auto"/>
            </w:pPr>
            <w:r>
              <w:rPr>
                <w:noProof/>
              </w:rPr>
              <w:t>1.  Die derzeit in Genehmigungsverfahren nach BImSchG für Windkraftanlagen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angewendete TA-Lärm entspricht der dort zugrunde gelegten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 xml:space="preserve">Schallausbreitungsmodelle nicht mehr der heutigen technischen Wirklichkeit. Die TA- 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 xml:space="preserve">Lärm wurde entwickelt, als die Anlagenhöhen bei 100m Gesamthöhe lagen. Heute 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 xml:space="preserve">wird mehr als die doppelte Höhe erreicht. Von einer Halbkugelförmigen 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 xml:space="preserve">Schallausbreitung kann nicht mehr ausgegangen werden. Die Norm DIN ISO 9613-2 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 xml:space="preserve">ist daher dringend anzupassen. (Beleg: Studie von Uppenkamp &amp; Partner, </w:t>
            </w:r>
            <w:r>
              <w:rPr>
                <w:noProof/>
              </w:rPr>
              <w:tab/>
              <w:t xml:space="preserve">11.11.2014)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 xml:space="preserve">2.  Infraschall wird bei Genehmigungsverfahren in der Bundesrepublik bezüglich seiner 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 xml:space="preserve">äußerst schädlichen Auswirkungen auf den Menschen praktisch nicht berücksichtigt 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 xml:space="preserve">obwohl mehrere - auch internationale - Studien diese schädlichen Auswirkungen 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 xml:space="preserve">zweifelsfrei nachweisen.  Hier ist dringend eine neue DIN-Norm zu entwickeln, die 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 xml:space="preserve">den von Infraschall ausgehenden Gefahren Rechnung trägt.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 xml:space="preserve">Hier eine kleine Auswahl von Studien: </w:t>
            </w:r>
            <w:r>
              <w:rPr>
                <w:noProof/>
              </w:rPr>
              <w:br/>
              <w:t>2011: VIRGO gravitational wave observatory https://citeseerx.ist.psu.edu/viewdoc/download?doi=10.1.1.984.6590&amp;rep=rep1&amp;type=pdf</w:t>
            </w:r>
            <w:r>
              <w:rPr>
                <w:noProof/>
              </w:rPr>
              <w:br/>
              <w:t>2011: Bulletin of Science, Technology &amp; Society http://www.vernunftkraft-odenwald.de/wp-content/uploads/Infrasound-From-Wind-Turbines-Could-Affect-Humans-Salt_Kaltenbach.pdf</w:t>
            </w:r>
            <w:r>
              <w:rPr>
                <w:noProof/>
              </w:rPr>
              <w:br/>
              <w:t>2011: Charité Berlin https://www.vernunftkraft-odenwald.de/wp-content/uploads/JSV_2016_v388_p1882.pdf und https://www.vernunftkraft-odenwald.de/wp-content/uploads/IS-altered-cortical-and-subcortical-connectivity.pdf</w:t>
            </w:r>
            <w:r>
              <w:rPr>
                <w:noProof/>
              </w:rPr>
              <w:br/>
              <w:t>2014: Royal Society of Medicine https://journals.sagepub.com/doi/10.1177/2054270414554048</w:t>
            </w:r>
            <w:r>
              <w:rPr>
                <w:noProof/>
              </w:rPr>
              <w:br/>
              <w:t>2014: Journal of geophysical Research https://www.vernunftkraft-odenwald.de/wp-content/uploads/2019/03/Marcillo_et_al-2015-Journal_of_Geophysical_Research__Atmospheres.pdf</w:t>
            </w:r>
            <w:r>
              <w:rPr>
                <w:noProof/>
              </w:rPr>
              <w:br/>
              <w:t>2016: BGR  https://www.bgr.bund.de/DE/Themen/Erdbeben-Gefaehrdungsanalysen/Seismologie/Kernwaffenteststopp/Projekte/abgeschlossen/hufe_wka.html</w:t>
            </w:r>
            <w:r>
              <w:rPr>
                <w:noProof/>
              </w:rPr>
              <w:br/>
              <w:t>2017: Numerical modelling of micro-seismic and infrasound noise radiated by awind t,urbine https://www.vernunftkraft-odenwald.de/wp-content/uploads/Mikroseismizit%C3%A4t-1-s2.0-S026772611730297X-main2.pdf</w:t>
            </w:r>
            <w:r>
              <w:rPr>
                <w:noProof/>
              </w:rPr>
              <w:br/>
              <w:t>2017: Health Effects Related To Wind Turbine Sounds https://www.researchgate.net/publication/320579704_Health_Effects_Related_to_Wind_Turbine_Sound_Including_Low-Frequency_Sound_and_Infrasound</w:t>
            </w:r>
            <w:r>
              <w:rPr>
                <w:noProof/>
              </w:rPr>
              <w:br/>
              <w:t>2018: Studie Prof. Dr. Christian Friedrich Vahl, Vahl CF, Ghazy A, Chaban R. Are There Harmful Effects Caused by the Silent Noise of Infrasound Produced by Windparks https://www.researchgate.net/publication/339080917_High_level_infrasound_exposure_reduces_the_contractility_of_human_cardiac_tissues_in_in-vitro_model</w:t>
            </w:r>
            <w:r>
              <w:rPr>
                <w:noProof/>
              </w:rPr>
              <w:br/>
              <w:t xml:space="preserve">2020: Studie der Universität Göteborg zur Beeinträchtigung des REM-Schlafs https://academic.oup.com/sleep/article/43/9/zsaa046/5811422          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 xml:space="preserve">3.  in den derzeit bestehenden Normen DIN 4150 und DIN 45680 Körperschall und 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 xml:space="preserve">Luftschall jeweils einzeln berücksichtigt und daher auch einzeln beurteilt. Da jedoch 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 xml:space="preserve">im Bereich tieffrequenter Luftschall - Immissionen in den allermeisten Fällen eine 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 xml:space="preserve">Doppelbelastung der betroffenen Personen auftritt, die zu gesundheitlichen 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 xml:space="preserve">Problemen führt, halte ich die bestehenden Normen für dringend 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 xml:space="preserve">überarbeitungsbedürftig. Hierbei ist zu beachten, dass es bereits bei sehr geringen 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 xml:space="preserve">Immissionspegeln von gleichzeitigem Luft- und Körperschall zu gesundheitlich 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negativen Auswirkungen kommt.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9B2E7B" w:rsidP="0048548D">
            <w:pPr>
              <w:pStyle w:val="ISOChange"/>
              <w:spacing w:before="60" w:after="60" w:line="240" w:lineRule="auto"/>
            </w:pPr>
            <w:r>
              <w:rPr>
                <w:noProof/>
              </w:rPr>
              <w:t>Bereits am 17. Juni 2017 hatte ich mich für die Sitzung des Normungsausschusses</w:t>
            </w:r>
            <w:r>
              <w:rPr>
                <w:noProof/>
              </w:rPr>
              <w:br/>
              <w:t>am 22. Juni 2017 mit der Bitte um Anpassung der Norm DIN ISO 9613-2 an die Größen der</w:t>
            </w:r>
            <w:r w:rsidR="0048548D">
              <w:rPr>
                <w:noProof/>
              </w:rPr>
              <w:t xml:space="preserve"> </w:t>
            </w:r>
            <w:r>
              <w:rPr>
                <w:noProof/>
              </w:rPr>
              <w:t>heute üblichen Anlagen (Gesamthöhe bis 250m) an Sie gewandt. Weiterhin bat ich um eine Anpassung</w:t>
            </w:r>
            <w:r w:rsidR="0048548D">
              <w:rPr>
                <w:noProof/>
              </w:rPr>
              <w:t xml:space="preserve"> </w:t>
            </w:r>
            <w:r>
              <w:rPr>
                <w:noProof/>
              </w:rPr>
              <w:t>/</w:t>
            </w:r>
            <w:r w:rsidR="0048548D">
              <w:rPr>
                <w:noProof/>
              </w:rPr>
              <w:t xml:space="preserve"> </w:t>
            </w:r>
            <w:r>
              <w:rPr>
                <w:noProof/>
              </w:rPr>
              <w:t xml:space="preserve">Neufassung der Normen DIN 4150/DIN 45680 im Sinne einer Änderung der derzeit </w:t>
            </w:r>
            <w:r>
              <w:rPr>
                <w:noProof/>
              </w:rPr>
              <w:br/>
              <w:t xml:space="preserve">vorgenommenen Einzelbetrachtung von Körperschall und Luftschall.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Hierbei soll berücksichtigt werden, dass bei von tieffrequentem Luftschall betroffenen Personen bereits geringe Immissionspegel gesundheitsgefährdendeDoppelbelastungen erzeugen.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Weiterhin bat ich um eine Anpassung</w:t>
            </w:r>
            <w:r w:rsidR="0048548D">
              <w:rPr>
                <w:noProof/>
              </w:rPr>
              <w:t xml:space="preserve"> </w:t>
            </w:r>
            <w:r>
              <w:rPr>
                <w:noProof/>
              </w:rPr>
              <w:t>/</w:t>
            </w:r>
            <w:r w:rsidR="0048548D">
              <w:rPr>
                <w:noProof/>
              </w:rPr>
              <w:t xml:space="preserve"> </w:t>
            </w:r>
            <w:r>
              <w:rPr>
                <w:noProof/>
              </w:rPr>
              <w:t>Neufassung der Normen DIN 4150/DIN 45680 im Sinne einer Änderung der derzeit vorgenommenen Einzelbetrachtung von Körperschall und</w:t>
            </w:r>
            <w:r w:rsidR="0048548D">
              <w:rPr>
                <w:noProof/>
              </w:rPr>
              <w:t xml:space="preserve"> </w:t>
            </w:r>
            <w:r>
              <w:rPr>
                <w:noProof/>
              </w:rPr>
              <w:t xml:space="preserve">Luftschall. Hierbei soll berücksichtigt werden, dass bei von tieffrequentem Luftschall betroffenen Personen bereits geringe Immissionspegel gesundheitsgefährdende </w:t>
            </w:r>
            <w:r>
              <w:rPr>
                <w:noProof/>
              </w:rPr>
              <w:br/>
              <w:t>Doppelbelastungen erzeugen.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Leider bewegt sich bei der Überarbeitung der DIN 45680 zur Neufassung der TA Lärm, auf</w:t>
            </w:r>
            <w:r w:rsidR="0048548D">
              <w:rPr>
                <w:noProof/>
              </w:rPr>
              <w:t xml:space="preserve"> </w:t>
            </w:r>
            <w:r>
              <w:rPr>
                <w:noProof/>
              </w:rPr>
              <w:t>die seit vielen Jahren verwiesen wird, offensichtlich nichts. Bis heute sollen bei Messungen</w:t>
            </w:r>
            <w:r w:rsidR="0048548D">
              <w:rPr>
                <w:noProof/>
              </w:rPr>
              <w:t xml:space="preserve"> </w:t>
            </w:r>
            <w:r>
              <w:rPr>
                <w:noProof/>
              </w:rPr>
              <w:t>z.B. Frequenzen unterhalb von 8 Hz unberücksichtigt bleiben und die A-bewerteten</w:t>
            </w:r>
            <w:r w:rsidR="0048548D">
              <w:rPr>
                <w:noProof/>
              </w:rPr>
              <w:t xml:space="preserve"> </w:t>
            </w:r>
            <w:r>
              <w:rPr>
                <w:noProof/>
              </w:rPr>
              <w:t xml:space="preserve">Messungen sollen beibehalten werden. 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Aus den o.g. Gründen darf ich Sie eindringlich bitten, bei der Überarbeitung der DIN 45680</w:t>
            </w:r>
            <w:r w:rsidR="0048548D">
              <w:rPr>
                <w:noProof/>
              </w:rPr>
              <w:t xml:space="preserve"> </w:t>
            </w:r>
            <w:bookmarkStart w:id="0" w:name="_GoBack"/>
            <w:bookmarkEnd w:id="0"/>
            <w:r>
              <w:rPr>
                <w:noProof/>
              </w:rPr>
              <w:t>die hier aufgeführten Argumente dem Gremium vorzutragen.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:rsidR="00D902F8" w:rsidRDefault="00D902F8" w:rsidP="005234AD">
      <w:pPr>
        <w:ind w:left="-426" w:firstLine="426"/>
        <w:jc w:val="left"/>
        <w:rPr>
          <w:noProof/>
          <w:sz w:val="18"/>
          <w:szCs w:val="18"/>
        </w:rPr>
        <w:sectPr w:rsidR="00D902F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40" w:h="11907" w:orient="landscape" w:code="9"/>
          <w:pgMar w:top="851" w:right="851" w:bottom="851" w:left="851" w:header="567" w:footer="567" w:gutter="0"/>
          <w:pgNumType w:start="1"/>
          <w:cols w:space="720"/>
          <w:formProt w:val="0"/>
        </w:sectPr>
      </w:pPr>
    </w:p>
    <w:p w:rsidR="002E0481" w:rsidRPr="005234AD" w:rsidRDefault="002E0481" w:rsidP="005234AD">
      <w:pPr>
        <w:ind w:left="-426" w:firstLine="426"/>
        <w:jc w:val="left"/>
        <w:rPr>
          <w:sz w:val="18"/>
          <w:szCs w:val="18"/>
          <w:lang w:val="en-US"/>
        </w:rPr>
      </w:pPr>
    </w:p>
    <w:p w:rsidR="002E0481" w:rsidRDefault="002E0481" w:rsidP="002E0481">
      <w:pPr>
        <w:ind w:left="-284"/>
        <w:jc w:val="left"/>
        <w:rPr>
          <w:noProof/>
          <w:szCs w:val="22"/>
        </w:rPr>
      </w:pPr>
      <w:r w:rsidRPr="00853988">
        <w:rPr>
          <w:noProof/>
          <w:szCs w:val="22"/>
        </w:rPr>
        <w:t>P-1</w:t>
      </w:r>
      <w:r w:rsidRPr="00853988">
        <w:rPr>
          <w:noProof/>
          <w:szCs w:val="22"/>
        </w:rPr>
        <w:tab/>
        <w:t>Peter Geisinger; , Wingertsweg 10, 64823 Groß-Umstadt; peter.g@onlinehome.de</w:t>
      </w:r>
      <w:r w:rsidRPr="00853988">
        <w:rPr>
          <w:noProof/>
          <w:szCs w:val="22"/>
        </w:rPr>
        <w:br/>
      </w:r>
    </w:p>
    <w:p w:rsidR="00F327CB" w:rsidRDefault="00F327CB" w:rsidP="002E0481">
      <w:pPr>
        <w:ind w:left="-284"/>
        <w:jc w:val="left"/>
        <w:rPr>
          <w:noProof/>
          <w:szCs w:val="22"/>
        </w:rPr>
      </w:pPr>
    </w:p>
    <w:p w:rsidR="00F327CB" w:rsidRPr="00853988" w:rsidRDefault="00F327CB" w:rsidP="002D07B7">
      <w:pPr>
        <w:jc w:val="left"/>
        <w:rPr>
          <w:noProof/>
          <w:szCs w:val="22"/>
        </w:rPr>
      </w:pPr>
    </w:p>
    <w:sectPr w:rsidR="00F327CB" w:rsidRPr="00853988" w:rsidSect="00D902F8"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34" w:rsidRDefault="00FA5134">
      <w:r>
        <w:separator/>
      </w:r>
    </w:p>
  </w:endnote>
  <w:endnote w:type="continuationSeparator" w:id="0">
    <w:p w:rsidR="00FA5134" w:rsidRDefault="00FA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</w:t>
    </w:r>
    <w:r w:rsidR="00AE60D1">
      <w:rPr>
        <w:rStyle w:val="Seitenzahl"/>
        <w:bCs/>
        <w:sz w:val="16"/>
      </w:rPr>
      <w:t xml:space="preserve">/ </w:t>
    </w:r>
    <w:r w:rsidR="00AE60D1" w:rsidRPr="00AE60D1">
      <w:rPr>
        <w:rStyle w:val="Seitenzahl"/>
        <w:b/>
        <w:bCs/>
        <w:sz w:val="16"/>
      </w:rPr>
      <w:t>NC</w:t>
    </w:r>
    <w:r w:rsidR="00AE60D1">
      <w:rPr>
        <w:rStyle w:val="Seitenzahl"/>
        <w:bCs/>
        <w:sz w:val="16"/>
      </w:rPr>
      <w:t xml:space="preserve"> = National Committee </w:t>
    </w:r>
    <w:r>
      <w:rPr>
        <w:rStyle w:val="Seitenzahl"/>
        <w:bCs/>
        <w:sz w:val="16"/>
      </w:rPr>
      <w:t xml:space="preserve">(enter the ISO 3166 two-letter country code, e.g. CN for China; comments from the ISO/CS editing unit are identified by </w:t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>)</w:t>
    </w:r>
  </w:p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ed</w:t>
    </w:r>
    <w:proofErr w:type="spellEnd"/>
    <w:r>
      <w:rPr>
        <w:rStyle w:val="Seitenzahl"/>
        <w:bCs/>
        <w:sz w:val="16"/>
      </w:rPr>
      <w:t xml:space="preserve"> = editorial </w:t>
    </w:r>
  </w:p>
  <w:p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FD69A7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FD69A7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rStyle w:val="Seitenzahl"/>
        <w:i/>
        <w:iCs/>
        <w:sz w:val="16"/>
      </w:rPr>
    </w:pPr>
    <w:r>
      <w:rPr>
        <w:rStyle w:val="Seitenzahl"/>
        <w:i/>
        <w:iCs/>
        <w:sz w:val="16"/>
      </w:rPr>
      <w:t>ISO</w:t>
    </w:r>
    <w:r w:rsidR="00AE60D1">
      <w:rPr>
        <w:rStyle w:val="Seitenzahl"/>
        <w:i/>
        <w:iCs/>
        <w:sz w:val="16"/>
      </w:rPr>
      <w:t>/</w:t>
    </w:r>
    <w:proofErr w:type="spellStart"/>
    <w:r w:rsidR="00AE60D1">
      <w:rPr>
        <w:rStyle w:val="Seitenzahl"/>
        <w:i/>
        <w:iCs/>
        <w:sz w:val="16"/>
      </w:rPr>
      <w:t>IEC</w:t>
    </w:r>
    <w:proofErr w:type="spellEnd"/>
    <w:r w:rsidR="00387E3D">
      <w:rPr>
        <w:rStyle w:val="Seitenzahl"/>
        <w:i/>
        <w:iCs/>
        <w:sz w:val="16"/>
      </w:rPr>
      <w:t>/CEN/</w:t>
    </w:r>
    <w:proofErr w:type="spellStart"/>
    <w:proofErr w:type="gramStart"/>
    <w:r w:rsidR="00387E3D">
      <w:rPr>
        <w:rStyle w:val="Seitenzahl"/>
        <w:i/>
        <w:iCs/>
        <w:sz w:val="16"/>
      </w:rPr>
      <w:t>CENELEC</w:t>
    </w:r>
    <w:proofErr w:type="spellEnd"/>
    <w:r w:rsidR="00AE60D1">
      <w:rPr>
        <w:rStyle w:val="Seitenzahl"/>
        <w:i/>
        <w:iCs/>
        <w:sz w:val="16"/>
      </w:rPr>
      <w:t xml:space="preserve"> </w:t>
    </w:r>
    <w:r>
      <w:rPr>
        <w:rStyle w:val="Seitenzahl"/>
        <w:i/>
        <w:iCs/>
        <w:sz w:val="16"/>
      </w:rPr>
      <w:t xml:space="preserve"> electronic</w:t>
    </w:r>
    <w:proofErr w:type="gramEnd"/>
    <w:r>
      <w:rPr>
        <w:rStyle w:val="Seitenzahl"/>
        <w:i/>
        <w:iCs/>
        <w:sz w:val="16"/>
      </w:rPr>
      <w:t xml:space="preserve"> balloting</w:t>
    </w:r>
    <w:r w:rsidR="00C90982">
      <w:rPr>
        <w:rStyle w:val="Seitenzahl"/>
        <w:i/>
        <w:iCs/>
        <w:sz w:val="16"/>
      </w:rPr>
      <w:t xml:space="preserve"> commenting template/version 20</w:t>
    </w:r>
    <w:r>
      <w:rPr>
        <w:rStyle w:val="Seitenzahl"/>
        <w:i/>
        <w:iCs/>
        <w:sz w:val="16"/>
      </w:rPr>
      <w:t>1</w:t>
    </w:r>
    <w:r w:rsidR="00C90982">
      <w:rPr>
        <w:rStyle w:val="Seitenzahl"/>
        <w:i/>
        <w:iCs/>
        <w:sz w:val="16"/>
      </w:rPr>
      <w:t>2-</w:t>
    </w:r>
    <w:r>
      <w:rPr>
        <w:rStyle w:val="Seitenzahl"/>
        <w:i/>
        <w:iCs/>
        <w:sz w:val="16"/>
      </w:rPr>
      <w:t>0</w:t>
    </w:r>
    <w:r w:rsidR="00AE60D1">
      <w:rPr>
        <w:rStyle w:val="Seitenzahl"/>
        <w:i/>
        <w:iCs/>
        <w:sz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ed</w:t>
    </w:r>
    <w:proofErr w:type="spellEnd"/>
    <w:r>
      <w:rPr>
        <w:rStyle w:val="Seitenzahl"/>
        <w:bCs/>
        <w:sz w:val="16"/>
      </w:rPr>
      <w:t xml:space="preserve"> = editorial </w:t>
    </w:r>
  </w:p>
  <w:p w:rsidR="00A16159" w:rsidRDefault="00A16159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sz w:val="14"/>
      </w:rPr>
    </w:pPr>
    <w:r>
      <w:rPr>
        <w:rStyle w:val="Seitenzahl"/>
        <w:sz w:val="16"/>
      </w:rPr>
      <w:t xml:space="preserve">FORM </w:t>
    </w:r>
    <w:proofErr w:type="spellStart"/>
    <w:r>
      <w:rPr>
        <w:rStyle w:val="Seitenzahl"/>
        <w:sz w:val="16"/>
      </w:rPr>
      <w:t>13B</w:t>
    </w:r>
    <w:proofErr w:type="spellEnd"/>
    <w:r>
      <w:rPr>
        <w:rStyle w:val="Seitenzahl"/>
        <w:sz w:val="16"/>
      </w:rPr>
      <w:t xml:space="preserve">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34" w:rsidRDefault="00FA5134">
      <w:r>
        <w:separator/>
      </w:r>
    </w:p>
  </w:footnote>
  <w:footnote w:type="continuationSeparator" w:id="0">
    <w:p w:rsidR="00FA5134" w:rsidRDefault="00FA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A64E75" w:rsidRDefault="00A64E75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Default="00A64E75" w:rsidP="00AD6766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AD6766">
            <w:rPr>
              <w:bCs/>
              <w:noProof/>
            </w:rPr>
            <w:t>18.09.2020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A64E75" w:rsidP="00247618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247618">
            <w:rPr>
              <w:b/>
              <w:noProof/>
              <w:sz w:val="20"/>
            </w:rPr>
            <w:t>DIN 45680:2020-06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BF6B6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</w:p>
      </w:tc>
    </w:tr>
  </w:tbl>
  <w:p w:rsidR="00A16159" w:rsidRDefault="00A16159">
    <w:pPr>
      <w:pStyle w:val="Kopfzeil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Tr="00395636">
      <w:trPr>
        <w:cantSplit/>
        <w:jc w:val="center"/>
      </w:trPr>
      <w:tc>
        <w:tcPr>
          <w:tcW w:w="606" w:type="dxa"/>
        </w:tcPr>
        <w:p w:rsidR="00C90982" w:rsidRDefault="00C90982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 w:rsidR="00A64E75">
            <w:rPr>
              <w:b/>
              <w:sz w:val="16"/>
            </w:rPr>
            <w:t>/N</w:t>
          </w:r>
          <w:r w:rsidR="00AE60D1">
            <w:rPr>
              <w:b/>
              <w:sz w:val="16"/>
            </w:rPr>
            <w:t>C</w:t>
          </w:r>
          <w:r w:rsidR="00AE60D1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 w:rsidRPr="00395636">
            <w:rPr>
              <w:b/>
              <w:sz w:val="16"/>
              <w:szCs w:val="16"/>
            </w:rPr>
            <w:t>Subclause</w:t>
          </w:r>
          <w:proofErr w:type="spellEnd"/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intFractionalCharacterWidth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0265AE"/>
    <w:rsid w:val="000350F0"/>
    <w:rsid w:val="00047329"/>
    <w:rsid w:val="00074671"/>
    <w:rsid w:val="000B32D6"/>
    <w:rsid w:val="000C280C"/>
    <w:rsid w:val="000E15C6"/>
    <w:rsid w:val="00100191"/>
    <w:rsid w:val="00100F2A"/>
    <w:rsid w:val="00106F2D"/>
    <w:rsid w:val="00110D14"/>
    <w:rsid w:val="001349ED"/>
    <w:rsid w:val="00151D5B"/>
    <w:rsid w:val="001B106C"/>
    <w:rsid w:val="001D51D9"/>
    <w:rsid w:val="001E0E20"/>
    <w:rsid w:val="001E5643"/>
    <w:rsid w:val="00203CC9"/>
    <w:rsid w:val="002051EF"/>
    <w:rsid w:val="00221AC4"/>
    <w:rsid w:val="00246D01"/>
    <w:rsid w:val="00247618"/>
    <w:rsid w:val="0025228C"/>
    <w:rsid w:val="00252A85"/>
    <w:rsid w:val="00287A16"/>
    <w:rsid w:val="002A5EB9"/>
    <w:rsid w:val="002B33D2"/>
    <w:rsid w:val="002D07B7"/>
    <w:rsid w:val="002E0481"/>
    <w:rsid w:val="002E7C3A"/>
    <w:rsid w:val="002F03FB"/>
    <w:rsid w:val="00314348"/>
    <w:rsid w:val="00387E3D"/>
    <w:rsid w:val="00395636"/>
    <w:rsid w:val="003C6559"/>
    <w:rsid w:val="00413A35"/>
    <w:rsid w:val="00483FBD"/>
    <w:rsid w:val="0048548D"/>
    <w:rsid w:val="004859A5"/>
    <w:rsid w:val="004C6E8C"/>
    <w:rsid w:val="004E2403"/>
    <w:rsid w:val="005234AD"/>
    <w:rsid w:val="00526BA6"/>
    <w:rsid w:val="0053615E"/>
    <w:rsid w:val="00540C31"/>
    <w:rsid w:val="00547C55"/>
    <w:rsid w:val="0055041B"/>
    <w:rsid w:val="00555227"/>
    <w:rsid w:val="0056577D"/>
    <w:rsid w:val="005D3C14"/>
    <w:rsid w:val="005E4566"/>
    <w:rsid w:val="006365EE"/>
    <w:rsid w:val="006405F3"/>
    <w:rsid w:val="00655859"/>
    <w:rsid w:val="006840C7"/>
    <w:rsid w:val="00691C38"/>
    <w:rsid w:val="00694245"/>
    <w:rsid w:val="006A2159"/>
    <w:rsid w:val="006B1720"/>
    <w:rsid w:val="006F2112"/>
    <w:rsid w:val="006F3222"/>
    <w:rsid w:val="007016E8"/>
    <w:rsid w:val="00702AF1"/>
    <w:rsid w:val="0071068E"/>
    <w:rsid w:val="00731453"/>
    <w:rsid w:val="007410FE"/>
    <w:rsid w:val="00753F95"/>
    <w:rsid w:val="00760BB2"/>
    <w:rsid w:val="007D7B3A"/>
    <w:rsid w:val="007E051C"/>
    <w:rsid w:val="007E1808"/>
    <w:rsid w:val="007E2E99"/>
    <w:rsid w:val="007E7CA1"/>
    <w:rsid w:val="00853570"/>
    <w:rsid w:val="00874FB7"/>
    <w:rsid w:val="008829BB"/>
    <w:rsid w:val="008925C3"/>
    <w:rsid w:val="008D2641"/>
    <w:rsid w:val="008D774F"/>
    <w:rsid w:val="00910A16"/>
    <w:rsid w:val="00914D38"/>
    <w:rsid w:val="00927A13"/>
    <w:rsid w:val="00940B27"/>
    <w:rsid w:val="00957F0F"/>
    <w:rsid w:val="009736C8"/>
    <w:rsid w:val="009858D7"/>
    <w:rsid w:val="009B2E7B"/>
    <w:rsid w:val="009D12C7"/>
    <w:rsid w:val="009E10A9"/>
    <w:rsid w:val="009F05E1"/>
    <w:rsid w:val="009F5D3C"/>
    <w:rsid w:val="00A05E15"/>
    <w:rsid w:val="00A16159"/>
    <w:rsid w:val="00A30E03"/>
    <w:rsid w:val="00A3206A"/>
    <w:rsid w:val="00A32B9C"/>
    <w:rsid w:val="00A37351"/>
    <w:rsid w:val="00A4063C"/>
    <w:rsid w:val="00A63938"/>
    <w:rsid w:val="00A64E75"/>
    <w:rsid w:val="00A83F0D"/>
    <w:rsid w:val="00A9528A"/>
    <w:rsid w:val="00A95CAB"/>
    <w:rsid w:val="00AB2F0A"/>
    <w:rsid w:val="00AC0950"/>
    <w:rsid w:val="00AD6766"/>
    <w:rsid w:val="00AE60D1"/>
    <w:rsid w:val="00AF7C69"/>
    <w:rsid w:val="00B03DF4"/>
    <w:rsid w:val="00B0714A"/>
    <w:rsid w:val="00B24430"/>
    <w:rsid w:val="00B25617"/>
    <w:rsid w:val="00B95808"/>
    <w:rsid w:val="00BA0828"/>
    <w:rsid w:val="00BA6A59"/>
    <w:rsid w:val="00BB7609"/>
    <w:rsid w:val="00BD7D56"/>
    <w:rsid w:val="00BF0AD1"/>
    <w:rsid w:val="00BF4545"/>
    <w:rsid w:val="00BF6B60"/>
    <w:rsid w:val="00C06187"/>
    <w:rsid w:val="00C275F3"/>
    <w:rsid w:val="00C507AF"/>
    <w:rsid w:val="00C73029"/>
    <w:rsid w:val="00C90982"/>
    <w:rsid w:val="00C90F37"/>
    <w:rsid w:val="00D01369"/>
    <w:rsid w:val="00D30DA2"/>
    <w:rsid w:val="00D5244C"/>
    <w:rsid w:val="00D74D95"/>
    <w:rsid w:val="00D902F8"/>
    <w:rsid w:val="00D9688B"/>
    <w:rsid w:val="00DB050E"/>
    <w:rsid w:val="00DB36BD"/>
    <w:rsid w:val="00DB4B2A"/>
    <w:rsid w:val="00DE38D3"/>
    <w:rsid w:val="00E2557D"/>
    <w:rsid w:val="00E53BE4"/>
    <w:rsid w:val="00E70CC0"/>
    <w:rsid w:val="00EC5739"/>
    <w:rsid w:val="00EF0A97"/>
    <w:rsid w:val="00F24793"/>
    <w:rsid w:val="00F327CB"/>
    <w:rsid w:val="00F64792"/>
    <w:rsid w:val="00F83F6D"/>
    <w:rsid w:val="00F96A58"/>
    <w:rsid w:val="00FA5134"/>
    <w:rsid w:val="00FA6627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table" w:styleId="Tabellenraster">
    <w:name w:val="Table Grid"/>
    <w:basedOn w:val="NormaleTabelle"/>
    <w:uiPriority w:val="59"/>
    <w:rsid w:val="00C73029"/>
    <w:rPr>
      <w:rFonts w:ascii="Calibri" w:hAnsi="Calibri"/>
      <w:sz w:val="22"/>
      <w:szCs w:val="22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7302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902F8"/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uiPriority w:val="99"/>
    <w:semiHidden/>
    <w:rsid w:val="00D902F8"/>
    <w:rPr>
      <w:rFonts w:ascii="Courier New" w:hAnsi="Courier New" w:cs="Courier New"/>
      <w:lang w:val="en-GB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902F8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D902F8"/>
    <w:rPr>
      <w:rFonts w:ascii="Arial" w:hAnsi="Arial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table" w:styleId="Tabellenraster">
    <w:name w:val="Table Grid"/>
    <w:basedOn w:val="NormaleTabelle"/>
    <w:uiPriority w:val="59"/>
    <w:rsid w:val="00C73029"/>
    <w:rPr>
      <w:rFonts w:ascii="Calibri" w:hAnsi="Calibri"/>
      <w:sz w:val="22"/>
      <w:szCs w:val="22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7302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902F8"/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uiPriority w:val="99"/>
    <w:semiHidden/>
    <w:rsid w:val="00D902F8"/>
    <w:rPr>
      <w:rFonts w:ascii="Courier New" w:hAnsi="Courier New" w:cs="Courier New"/>
      <w:lang w:val="en-GB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902F8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D902F8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0E46-3647-41E9-82E4-0912975F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670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Peter Geisinger</cp:lastModifiedBy>
  <cp:revision>2</cp:revision>
  <cp:lastPrinted>2001-10-25T12:04:00Z</cp:lastPrinted>
  <dcterms:created xsi:type="dcterms:W3CDTF">2020-09-18T08:58:00Z</dcterms:created>
  <dcterms:modified xsi:type="dcterms:W3CDTF">2020-09-18T08:58:00Z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